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2"/>
        <w:tblOverlap w:val="never"/>
        <w:tblW w:w="141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1508"/>
        <w:gridCol w:w="922"/>
        <w:gridCol w:w="1494"/>
        <w:gridCol w:w="1208"/>
        <w:gridCol w:w="1318"/>
        <w:gridCol w:w="1359"/>
        <w:gridCol w:w="2294"/>
        <w:gridCol w:w="30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方正小标宋简体" w:hAnsi="方正小标宋简体" w:eastAsia="方正小标宋简体" w:cs="Times New Roman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  <w:t>020年度行政许可实施情况统计表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制表单位（盖章）：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遂宁市科学技术局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制表日期：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eastAsia="zh-CN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1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单位全称</w:t>
            </w:r>
          </w:p>
        </w:tc>
        <w:tc>
          <w:tcPr>
            <w:tcW w:w="61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行政许可实施数量（件）</w:t>
            </w:r>
          </w:p>
        </w:tc>
        <w:tc>
          <w:tcPr>
            <w:tcW w:w="30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撤销许可的数量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申请数量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受理数量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许可的数量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不予许可的数量</w:t>
            </w:r>
          </w:p>
        </w:tc>
        <w:tc>
          <w:tcPr>
            <w:tcW w:w="30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right="938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938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宋体" w:hAnsi="仿宋_GB2312" w:eastAsia="仿宋_GB2312" w:cs="宋体"/>
                <w:color w:val="000000"/>
                <w:sz w:val="24"/>
                <w:szCs w:val="24"/>
                <w:lang w:val="zh-CN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11510800MB1861865K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ascii="宋体" w:hAnsi="仿宋_GB2312" w:eastAsia="仿宋_GB2312" w:cs="宋体"/>
                <w:color w:val="000000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rightChars="0"/>
              <w:textAlignment w:val="auto"/>
              <w:rPr>
                <w:rFonts w:ascii="宋体" w:hAnsi="仿宋_GB2312" w:eastAsia="仿宋_GB2312" w:cs="宋体"/>
                <w:color w:val="00000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lang w:eastAsia="zh-CN"/>
              </w:rPr>
              <w:t>遂宁市科学技术局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宋体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宋体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宋体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4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宋体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宋体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宋体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cs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41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ind w:right="938"/>
              <w:textAlignment w:val="top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说明：</w:t>
            </w:r>
            <w:r>
              <w:rPr>
                <w:rFonts w:ascii="宋体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1.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“申请数量”的统计范围为统计年度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日至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31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日期间许可机关收到当事人许可申请的数量。</w:t>
            </w:r>
            <w:r>
              <w:rPr>
                <w:rFonts w:ascii="宋体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2.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“受理数量”、“许可的数量”、“不予许可的数量”、“撤销许可的数量”的统计范围为统计年度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日至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31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日期间许可机关作出受理决定、许可决定、不予许可决定的数量，以及撤销许可决定的数量。</w:t>
            </w:r>
            <w:r>
              <w:rPr>
                <w:rFonts w:ascii="宋体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3.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准予变更、延续和不予变更、延续的数量，分别计入“许可的数量”、“不予许可的数量”。</w:t>
            </w:r>
          </w:p>
        </w:tc>
      </w:tr>
    </w:tbl>
    <w:p>
      <w:pPr>
        <w:rPr>
          <w:rFonts w:cs="Times New Roman"/>
          <w:spacing w:val="-6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E0E00"/>
    <w:rsid w:val="03E2748A"/>
    <w:rsid w:val="083E0E00"/>
    <w:rsid w:val="0E414987"/>
    <w:rsid w:val="39FF77AF"/>
    <w:rsid w:val="45FF3F96"/>
    <w:rsid w:val="4F7E6DC5"/>
    <w:rsid w:val="5FFFB826"/>
    <w:rsid w:val="6C667865"/>
    <w:rsid w:val="6FDFA702"/>
    <w:rsid w:val="78005161"/>
    <w:rsid w:val="7D67C418"/>
    <w:rsid w:val="7E7A6107"/>
    <w:rsid w:val="FFA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2021-01-13T15:54:00Z</dcterms:created>
  <dc:creator>桃子</dc:creator>
  <cp:lastModifiedBy>user</cp:lastModifiedBy>
  <cp:lastPrinted>2021-12-06T10:26:16Z</cp:lastPrinted>
  <dcterms:modified xsi:type="dcterms:W3CDTF">2021-12-06T10:47:24Z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